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FC8CB1C" w14:textId="77777777" w:rsidTr="00F862D6">
        <w:tc>
          <w:tcPr>
            <w:tcW w:w="1020" w:type="dxa"/>
          </w:tcPr>
          <w:p w14:paraId="2D669164" w14:textId="6F7FF8D5" w:rsidR="00F64786" w:rsidRDefault="00F64786" w:rsidP="0077673A"/>
        </w:tc>
        <w:tc>
          <w:tcPr>
            <w:tcW w:w="2552" w:type="dxa"/>
          </w:tcPr>
          <w:p w14:paraId="52E47A2D" w14:textId="77777777" w:rsidR="00F64786" w:rsidRDefault="00F64786" w:rsidP="0077673A"/>
        </w:tc>
        <w:tc>
          <w:tcPr>
            <w:tcW w:w="823" w:type="dxa"/>
          </w:tcPr>
          <w:p w14:paraId="222FE9D0" w14:textId="77777777" w:rsidR="00F64786" w:rsidRDefault="00F64786" w:rsidP="0077673A"/>
        </w:tc>
        <w:tc>
          <w:tcPr>
            <w:tcW w:w="3685" w:type="dxa"/>
          </w:tcPr>
          <w:p w14:paraId="2329A5C2" w14:textId="77777777" w:rsidR="00F64786" w:rsidRDefault="00F64786" w:rsidP="0077673A"/>
        </w:tc>
      </w:tr>
      <w:tr w:rsidR="00F862D6" w14:paraId="1CA50FB3" w14:textId="77777777" w:rsidTr="00596C7E">
        <w:tc>
          <w:tcPr>
            <w:tcW w:w="1020" w:type="dxa"/>
          </w:tcPr>
          <w:p w14:paraId="2524BD87" w14:textId="77777777" w:rsidR="00F862D6" w:rsidRDefault="00F862D6" w:rsidP="0077673A"/>
        </w:tc>
        <w:tc>
          <w:tcPr>
            <w:tcW w:w="2552" w:type="dxa"/>
          </w:tcPr>
          <w:p w14:paraId="0D879B0B" w14:textId="77777777" w:rsidR="00F862D6" w:rsidRDefault="00F862D6" w:rsidP="00764595"/>
        </w:tc>
        <w:tc>
          <w:tcPr>
            <w:tcW w:w="823" w:type="dxa"/>
          </w:tcPr>
          <w:p w14:paraId="2653B4E9" w14:textId="77777777" w:rsidR="00F862D6" w:rsidRDefault="00F862D6" w:rsidP="0077673A"/>
        </w:tc>
        <w:tc>
          <w:tcPr>
            <w:tcW w:w="3685" w:type="dxa"/>
            <w:vMerge w:val="restart"/>
          </w:tcPr>
          <w:p w14:paraId="74502628" w14:textId="77777777" w:rsidR="00596C7E" w:rsidRDefault="00596C7E" w:rsidP="00596C7E">
            <w:pPr>
              <w:rPr>
                <w:rStyle w:val="Potovnadresa"/>
              </w:rPr>
            </w:pPr>
          </w:p>
          <w:p w14:paraId="41D4D2BA" w14:textId="449384A2" w:rsidR="00F862D6" w:rsidRPr="004D7466" w:rsidRDefault="004D7466" w:rsidP="00596C7E">
            <w:pPr>
              <w:rPr>
                <w:rStyle w:val="Potovnadresa"/>
                <w:b/>
                <w:bCs/>
              </w:rPr>
            </w:pPr>
            <w:r w:rsidRPr="004D7466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862D6" w14:paraId="6C8215DE" w14:textId="77777777" w:rsidTr="00F862D6">
        <w:tc>
          <w:tcPr>
            <w:tcW w:w="1020" w:type="dxa"/>
          </w:tcPr>
          <w:p w14:paraId="03580F9C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645B9562" w14:textId="30FF7CEA" w:rsidR="00F862D6" w:rsidRPr="003E6B9A" w:rsidRDefault="007D12A6" w:rsidP="0037111D">
            <w:r w:rsidRPr="007D12A6">
              <w:rPr>
                <w:rFonts w:ascii="Helvetica" w:hAnsi="Helvetica"/>
              </w:rPr>
              <w:t>10172/2023-SŽ-SSV-Ú3</w:t>
            </w:r>
          </w:p>
        </w:tc>
        <w:tc>
          <w:tcPr>
            <w:tcW w:w="823" w:type="dxa"/>
          </w:tcPr>
          <w:p w14:paraId="287EB5E8" w14:textId="77777777" w:rsidR="00F862D6" w:rsidRDefault="00F862D6" w:rsidP="0077673A"/>
        </w:tc>
        <w:tc>
          <w:tcPr>
            <w:tcW w:w="3685" w:type="dxa"/>
            <w:vMerge/>
          </w:tcPr>
          <w:p w14:paraId="20154EF0" w14:textId="77777777" w:rsidR="00F862D6" w:rsidRDefault="00F862D6" w:rsidP="0077673A"/>
        </w:tc>
      </w:tr>
      <w:tr w:rsidR="00F862D6" w14:paraId="7417B11C" w14:textId="77777777" w:rsidTr="00F862D6">
        <w:tc>
          <w:tcPr>
            <w:tcW w:w="1020" w:type="dxa"/>
          </w:tcPr>
          <w:p w14:paraId="558DC6D4" w14:textId="77777777" w:rsidR="00F862D6" w:rsidRPr="007D12A6" w:rsidRDefault="00F862D6" w:rsidP="0077673A">
            <w:r w:rsidRPr="007D12A6">
              <w:t>Listů/příloh</w:t>
            </w:r>
          </w:p>
        </w:tc>
        <w:tc>
          <w:tcPr>
            <w:tcW w:w="2552" w:type="dxa"/>
          </w:tcPr>
          <w:p w14:paraId="3B11A37C" w14:textId="3544E523" w:rsidR="00F862D6" w:rsidRPr="007D12A6" w:rsidRDefault="007D12A6" w:rsidP="00CC1E2B">
            <w:r w:rsidRPr="007D12A6">
              <w:t>3</w:t>
            </w:r>
            <w:r w:rsidR="003E6B9A" w:rsidRPr="007D12A6">
              <w:t>/</w:t>
            </w:r>
            <w:r w:rsidRPr="007D12A6">
              <w:t>2</w:t>
            </w:r>
          </w:p>
        </w:tc>
        <w:tc>
          <w:tcPr>
            <w:tcW w:w="823" w:type="dxa"/>
          </w:tcPr>
          <w:p w14:paraId="2EB9982D" w14:textId="77777777" w:rsidR="00F862D6" w:rsidRDefault="00F862D6" w:rsidP="0077673A"/>
        </w:tc>
        <w:tc>
          <w:tcPr>
            <w:tcW w:w="3685" w:type="dxa"/>
            <w:vMerge/>
          </w:tcPr>
          <w:p w14:paraId="210FBECE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0F3894E" w14:textId="77777777" w:rsidTr="00B23CA3">
        <w:trPr>
          <w:trHeight w:val="77"/>
        </w:trPr>
        <w:tc>
          <w:tcPr>
            <w:tcW w:w="1020" w:type="dxa"/>
          </w:tcPr>
          <w:p w14:paraId="4BF27BED" w14:textId="77777777" w:rsidR="00F862D6" w:rsidRDefault="00F862D6" w:rsidP="0077673A"/>
        </w:tc>
        <w:tc>
          <w:tcPr>
            <w:tcW w:w="2552" w:type="dxa"/>
          </w:tcPr>
          <w:p w14:paraId="30891D92" w14:textId="77777777" w:rsidR="00F862D6" w:rsidRPr="003E6B9A" w:rsidRDefault="00F862D6" w:rsidP="0077673A"/>
        </w:tc>
        <w:tc>
          <w:tcPr>
            <w:tcW w:w="823" w:type="dxa"/>
          </w:tcPr>
          <w:p w14:paraId="17404827" w14:textId="77777777" w:rsidR="00F862D6" w:rsidRDefault="00F862D6" w:rsidP="0077673A"/>
        </w:tc>
        <w:tc>
          <w:tcPr>
            <w:tcW w:w="3685" w:type="dxa"/>
            <w:vMerge/>
          </w:tcPr>
          <w:p w14:paraId="181CB90B" w14:textId="77777777" w:rsidR="00F862D6" w:rsidRDefault="00F862D6" w:rsidP="0077673A"/>
        </w:tc>
      </w:tr>
      <w:tr w:rsidR="00F862D6" w14:paraId="47288E6D" w14:textId="77777777" w:rsidTr="00F862D6">
        <w:tc>
          <w:tcPr>
            <w:tcW w:w="1020" w:type="dxa"/>
          </w:tcPr>
          <w:p w14:paraId="39E7328E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58B346B" w14:textId="37560490" w:rsidR="00F862D6" w:rsidRPr="003E6B9A" w:rsidRDefault="004D7466" w:rsidP="00FE3455">
            <w:r>
              <w:t>Ing. Kamila Přerovská</w:t>
            </w:r>
          </w:p>
        </w:tc>
        <w:tc>
          <w:tcPr>
            <w:tcW w:w="823" w:type="dxa"/>
          </w:tcPr>
          <w:p w14:paraId="7866EDF8" w14:textId="77777777" w:rsidR="00F862D6" w:rsidRDefault="00F862D6" w:rsidP="0077673A"/>
        </w:tc>
        <w:tc>
          <w:tcPr>
            <w:tcW w:w="3685" w:type="dxa"/>
            <w:vMerge/>
          </w:tcPr>
          <w:p w14:paraId="1FC44219" w14:textId="77777777" w:rsidR="00F862D6" w:rsidRDefault="00F862D6" w:rsidP="0077673A"/>
        </w:tc>
      </w:tr>
      <w:tr w:rsidR="009A7568" w14:paraId="488804FE" w14:textId="77777777" w:rsidTr="00F862D6">
        <w:tc>
          <w:tcPr>
            <w:tcW w:w="1020" w:type="dxa"/>
          </w:tcPr>
          <w:p w14:paraId="79ECC12A" w14:textId="77777777" w:rsidR="009A7568" w:rsidRDefault="009A7568" w:rsidP="009A7568"/>
        </w:tc>
        <w:tc>
          <w:tcPr>
            <w:tcW w:w="2552" w:type="dxa"/>
          </w:tcPr>
          <w:p w14:paraId="0ABB52BC" w14:textId="77777777" w:rsidR="009A7568" w:rsidRPr="003E6B9A" w:rsidRDefault="009A7568" w:rsidP="009A7568"/>
        </w:tc>
        <w:tc>
          <w:tcPr>
            <w:tcW w:w="823" w:type="dxa"/>
          </w:tcPr>
          <w:p w14:paraId="4F61AE1E" w14:textId="77777777" w:rsidR="009A7568" w:rsidRDefault="009A7568" w:rsidP="009A7568"/>
        </w:tc>
        <w:tc>
          <w:tcPr>
            <w:tcW w:w="3685" w:type="dxa"/>
            <w:vMerge/>
          </w:tcPr>
          <w:p w14:paraId="71619B19" w14:textId="77777777" w:rsidR="009A7568" w:rsidRDefault="009A7568" w:rsidP="009A7568"/>
        </w:tc>
      </w:tr>
      <w:tr w:rsidR="009A7568" w14:paraId="2185398F" w14:textId="77777777" w:rsidTr="00F862D6">
        <w:tc>
          <w:tcPr>
            <w:tcW w:w="1020" w:type="dxa"/>
          </w:tcPr>
          <w:p w14:paraId="2534684E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6923E9E" w14:textId="50335516" w:rsidR="009A7568" w:rsidRPr="003E6B9A" w:rsidRDefault="004D7466" w:rsidP="009A7568">
            <w:r>
              <w:t>+420 702 164 086</w:t>
            </w:r>
          </w:p>
        </w:tc>
        <w:tc>
          <w:tcPr>
            <w:tcW w:w="823" w:type="dxa"/>
          </w:tcPr>
          <w:p w14:paraId="13791BC7" w14:textId="77777777" w:rsidR="009A7568" w:rsidRDefault="009A7568" w:rsidP="009A7568"/>
        </w:tc>
        <w:tc>
          <w:tcPr>
            <w:tcW w:w="3685" w:type="dxa"/>
            <w:vMerge/>
          </w:tcPr>
          <w:p w14:paraId="282B55BF" w14:textId="77777777" w:rsidR="009A7568" w:rsidRDefault="009A7568" w:rsidP="009A7568"/>
        </w:tc>
      </w:tr>
      <w:tr w:rsidR="009A7568" w14:paraId="1355217F" w14:textId="77777777" w:rsidTr="00F862D6">
        <w:tc>
          <w:tcPr>
            <w:tcW w:w="1020" w:type="dxa"/>
          </w:tcPr>
          <w:p w14:paraId="0EFDED2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E7EDE16" w14:textId="6B2702EA" w:rsidR="009A7568" w:rsidRPr="003E6B9A" w:rsidRDefault="00782D3C" w:rsidP="006104F6">
            <w:hyperlink r:id="rId11" w:history="1">
              <w:r w:rsidR="004D7466" w:rsidRPr="0094713D">
                <w:rPr>
                  <w:rStyle w:val="Hypertextovodkaz"/>
                </w:rPr>
                <w:t>Prerovska@spravazeleznic.cz</w:t>
              </w:r>
            </w:hyperlink>
            <w:r w:rsidR="004D7466">
              <w:t xml:space="preserve"> </w:t>
            </w:r>
          </w:p>
        </w:tc>
        <w:tc>
          <w:tcPr>
            <w:tcW w:w="823" w:type="dxa"/>
          </w:tcPr>
          <w:p w14:paraId="241AB654" w14:textId="77777777" w:rsidR="009A7568" w:rsidRDefault="009A7568" w:rsidP="009A7568"/>
        </w:tc>
        <w:tc>
          <w:tcPr>
            <w:tcW w:w="3685" w:type="dxa"/>
            <w:vMerge/>
          </w:tcPr>
          <w:p w14:paraId="2FD1812B" w14:textId="77777777" w:rsidR="009A7568" w:rsidRDefault="009A7568" w:rsidP="009A7568"/>
        </w:tc>
      </w:tr>
      <w:tr w:rsidR="009A7568" w14:paraId="75F6C418" w14:textId="77777777" w:rsidTr="00F862D6">
        <w:tc>
          <w:tcPr>
            <w:tcW w:w="1020" w:type="dxa"/>
          </w:tcPr>
          <w:p w14:paraId="43F2B491" w14:textId="77777777" w:rsidR="009A7568" w:rsidRDefault="009A7568" w:rsidP="009A7568"/>
        </w:tc>
        <w:tc>
          <w:tcPr>
            <w:tcW w:w="2552" w:type="dxa"/>
          </w:tcPr>
          <w:p w14:paraId="5105F7B1" w14:textId="77777777" w:rsidR="009A7568" w:rsidRPr="003E6B9A" w:rsidRDefault="009A7568" w:rsidP="009A7568"/>
        </w:tc>
        <w:tc>
          <w:tcPr>
            <w:tcW w:w="823" w:type="dxa"/>
          </w:tcPr>
          <w:p w14:paraId="6CFC130C" w14:textId="77777777" w:rsidR="009A7568" w:rsidRDefault="009A7568" w:rsidP="009A7568"/>
        </w:tc>
        <w:tc>
          <w:tcPr>
            <w:tcW w:w="3685" w:type="dxa"/>
          </w:tcPr>
          <w:p w14:paraId="1D7393B8" w14:textId="77777777" w:rsidR="009A7568" w:rsidRDefault="009A7568" w:rsidP="009A7568"/>
        </w:tc>
      </w:tr>
      <w:tr w:rsidR="009A7568" w14:paraId="59CC75B2" w14:textId="77777777" w:rsidTr="00F862D6">
        <w:tc>
          <w:tcPr>
            <w:tcW w:w="1020" w:type="dxa"/>
          </w:tcPr>
          <w:p w14:paraId="16CDCD26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043EB2A" w14:textId="3E05A01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52B8D">
              <w:rPr>
                <w:noProof/>
              </w:rPr>
              <w:t>4. září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78A1AB95" w14:textId="77777777" w:rsidR="009A7568" w:rsidRDefault="009A7568" w:rsidP="009A7568"/>
        </w:tc>
        <w:tc>
          <w:tcPr>
            <w:tcW w:w="3685" w:type="dxa"/>
          </w:tcPr>
          <w:p w14:paraId="6D4060BF" w14:textId="77777777" w:rsidR="009A7568" w:rsidRDefault="009A7568" w:rsidP="009A7568"/>
        </w:tc>
      </w:tr>
      <w:tr w:rsidR="00F64786" w14:paraId="6EE94F84" w14:textId="77777777" w:rsidTr="00F862D6">
        <w:tc>
          <w:tcPr>
            <w:tcW w:w="1020" w:type="dxa"/>
          </w:tcPr>
          <w:p w14:paraId="13CC26AD" w14:textId="77777777" w:rsidR="00F64786" w:rsidRDefault="00F64786" w:rsidP="0077673A"/>
        </w:tc>
        <w:tc>
          <w:tcPr>
            <w:tcW w:w="2552" w:type="dxa"/>
          </w:tcPr>
          <w:p w14:paraId="19F47BB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33BC0AD" w14:textId="77777777" w:rsidR="00F64786" w:rsidRDefault="00F64786" w:rsidP="0077673A"/>
        </w:tc>
        <w:tc>
          <w:tcPr>
            <w:tcW w:w="3685" w:type="dxa"/>
          </w:tcPr>
          <w:p w14:paraId="365B7D79" w14:textId="77777777" w:rsidR="00F64786" w:rsidRDefault="00F64786" w:rsidP="0077673A"/>
        </w:tc>
      </w:tr>
      <w:tr w:rsidR="00F862D6" w14:paraId="75427CD6" w14:textId="77777777" w:rsidTr="00B45E9E">
        <w:trPr>
          <w:trHeight w:val="794"/>
        </w:trPr>
        <w:tc>
          <w:tcPr>
            <w:tcW w:w="1020" w:type="dxa"/>
          </w:tcPr>
          <w:p w14:paraId="079C5C83" w14:textId="77777777" w:rsidR="00F862D6" w:rsidRDefault="00F862D6" w:rsidP="0077673A"/>
        </w:tc>
        <w:tc>
          <w:tcPr>
            <w:tcW w:w="2552" w:type="dxa"/>
          </w:tcPr>
          <w:p w14:paraId="1495D440" w14:textId="77777777" w:rsidR="00F862D6" w:rsidRDefault="00F862D6" w:rsidP="00F310F8"/>
        </w:tc>
        <w:tc>
          <w:tcPr>
            <w:tcW w:w="823" w:type="dxa"/>
          </w:tcPr>
          <w:p w14:paraId="52FC59BD" w14:textId="77777777" w:rsidR="00F862D6" w:rsidRDefault="00F862D6" w:rsidP="0077673A"/>
        </w:tc>
        <w:tc>
          <w:tcPr>
            <w:tcW w:w="3685" w:type="dxa"/>
          </w:tcPr>
          <w:p w14:paraId="360B943B" w14:textId="77777777" w:rsidR="00F862D6" w:rsidRDefault="00F862D6" w:rsidP="0077673A"/>
        </w:tc>
      </w:tr>
    </w:tbl>
    <w:p w14:paraId="12BC230B" w14:textId="62E217DF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D7466">
        <w:rPr>
          <w:rFonts w:eastAsia="Calibri" w:cs="Times New Roman"/>
          <w:b/>
          <w:lang w:eastAsia="cs-CZ"/>
        </w:rPr>
        <w:t>Rekonstrukce žst. Vlkov u Tišnova</w:t>
      </w:r>
    </w:p>
    <w:p w14:paraId="569915DE" w14:textId="43362560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F14B20">
        <w:rPr>
          <w:rFonts w:eastAsia="Times New Roman" w:cs="Times New Roman"/>
          <w:lang w:eastAsia="cs-CZ"/>
        </w:rPr>
        <w:t>7</w:t>
      </w:r>
    </w:p>
    <w:p w14:paraId="49E8BA5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00409902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493AA490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9C8030D" w14:textId="59F15FA9" w:rsidR="00BD5319" w:rsidRPr="00BD5319" w:rsidRDefault="00BD5319" w:rsidP="00F14B2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F14B20">
        <w:rPr>
          <w:rFonts w:eastAsia="Calibri" w:cs="Times New Roman"/>
          <w:b/>
          <w:lang w:eastAsia="cs-CZ"/>
        </w:rPr>
        <w:t>19</w:t>
      </w:r>
      <w:r w:rsidRPr="00BD5319">
        <w:rPr>
          <w:rFonts w:eastAsia="Calibri" w:cs="Times New Roman"/>
          <w:b/>
          <w:lang w:eastAsia="cs-CZ"/>
        </w:rPr>
        <w:t>:</w:t>
      </w:r>
      <w:r w:rsidR="00CA44E5" w:rsidRPr="00CA44E5">
        <w:t xml:space="preserve"> </w:t>
      </w:r>
    </w:p>
    <w:p w14:paraId="23DE4A75" w14:textId="1FC36D46" w:rsidR="00F14B20" w:rsidRPr="00F14B20" w:rsidRDefault="00F14B20" w:rsidP="00F14B20">
      <w:pPr>
        <w:spacing w:after="0" w:line="240" w:lineRule="auto"/>
        <w:rPr>
          <w:rFonts w:eastAsia="Times New Roman" w:cstheme="minorHAnsi"/>
          <w:bCs/>
          <w:lang w:eastAsia="cs-CZ"/>
        </w:rPr>
      </w:pPr>
      <w:r w:rsidRPr="00F14B20">
        <w:rPr>
          <w:rFonts w:eastAsia="Times New Roman" w:cstheme="minorHAnsi"/>
          <w:b/>
          <w:bCs/>
          <w:lang w:eastAsia="cs-CZ"/>
        </w:rPr>
        <w:t xml:space="preserve">PS 01-02-11 (ŽST Vlkov u Tišnova, místní kabelizace): </w:t>
      </w:r>
    </w:p>
    <w:p w14:paraId="21DB3549" w14:textId="77777777" w:rsidR="00F14B20" w:rsidRPr="00ED0340" w:rsidRDefault="00F14B20" w:rsidP="00F14B20">
      <w:pPr>
        <w:spacing w:after="0"/>
        <w:contextualSpacing/>
        <w:rPr>
          <w:rFonts w:eastAsia="Times New Roman" w:cstheme="minorHAnsi"/>
          <w:bCs/>
          <w:lang w:eastAsia="cs-CZ"/>
        </w:rPr>
      </w:pPr>
      <w:r>
        <w:rPr>
          <w:rFonts w:eastAsia="Times New Roman" w:cstheme="minorHAnsi"/>
          <w:bCs/>
          <w:lang w:eastAsia="cs-CZ"/>
        </w:rPr>
        <w:t>V</w:t>
      </w:r>
      <w:r w:rsidRPr="00ED0340">
        <w:rPr>
          <w:rFonts w:eastAsia="Times New Roman" w:cstheme="minorHAnsi"/>
          <w:bCs/>
          <w:lang w:eastAsia="cs-CZ"/>
        </w:rPr>
        <w:t> položce č. 65</w:t>
      </w:r>
      <w:r>
        <w:rPr>
          <w:rFonts w:eastAsia="Times New Roman" w:cstheme="minorHAnsi"/>
          <w:bCs/>
          <w:lang w:eastAsia="cs-CZ"/>
        </w:rPr>
        <w:t xml:space="preserve"> (</w:t>
      </w:r>
      <w:r w:rsidRPr="00ED0340">
        <w:rPr>
          <w:rFonts w:eastAsia="Times New Roman" w:cstheme="minorHAnsi"/>
          <w:bCs/>
          <w:lang w:eastAsia="cs-CZ"/>
        </w:rPr>
        <w:t>Demontáž stávajícího a provizorního sdělovacího zařízení</w:t>
      </w:r>
      <w:r>
        <w:rPr>
          <w:rFonts w:eastAsia="Times New Roman" w:cstheme="minorHAnsi"/>
          <w:bCs/>
          <w:lang w:eastAsia="cs-CZ"/>
        </w:rPr>
        <w:t>) je</w:t>
      </w:r>
      <w:r w:rsidRPr="00ED0340">
        <w:rPr>
          <w:rFonts w:eastAsia="Times New Roman" w:cstheme="minorHAnsi"/>
          <w:bCs/>
          <w:lang w:eastAsia="cs-CZ"/>
        </w:rPr>
        <w:t> množství 1 Celek. Žádáme zadavatele o bližší vysvětlení (specifikaci) obsahu a účelu položky.</w:t>
      </w:r>
    </w:p>
    <w:p w14:paraId="3929F0AD" w14:textId="77777777" w:rsidR="00BD5319" w:rsidRPr="00BD5319" w:rsidRDefault="00BD5319" w:rsidP="00F14B2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902E65B" w14:textId="10F414F7" w:rsidR="00BD5319" w:rsidRDefault="00BD5319" w:rsidP="00F14B2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9277AD7" w14:textId="77777777" w:rsidR="00E20777" w:rsidRPr="00160B76" w:rsidRDefault="00E20777" w:rsidP="00E20777">
      <w:pPr>
        <w:spacing w:after="0" w:line="240" w:lineRule="auto"/>
        <w:rPr>
          <w:rFonts w:eastAsia="Calibri" w:cs="Times New Roman"/>
          <w:lang w:eastAsia="cs-CZ"/>
        </w:rPr>
      </w:pPr>
      <w:r w:rsidRPr="00160B76">
        <w:rPr>
          <w:rFonts w:eastAsia="Calibri" w:cs="Times New Roman"/>
          <w:lang w:eastAsia="cs-CZ"/>
        </w:rPr>
        <w:t>Jedná se o demontáž stávajícího sdělovacího zařízení týkající se místní kabelizace (kabelové závěry, ODF, místní metalická a optická kabelizace, konstrukce pro kabelové závěry a s tímto související příslušenství).</w:t>
      </w:r>
    </w:p>
    <w:p w14:paraId="1AA03DBC" w14:textId="77777777" w:rsidR="00E20777" w:rsidRPr="00160B76" w:rsidRDefault="00E20777" w:rsidP="00E20777">
      <w:pPr>
        <w:spacing w:after="0" w:line="240" w:lineRule="auto"/>
        <w:rPr>
          <w:rFonts w:eastAsia="Calibri" w:cs="Times New Roman"/>
          <w:lang w:eastAsia="cs-CZ"/>
        </w:rPr>
      </w:pPr>
      <w:r w:rsidRPr="00160B76">
        <w:rPr>
          <w:rFonts w:eastAsia="Calibri" w:cs="Times New Roman"/>
          <w:lang w:eastAsia="cs-CZ"/>
        </w:rPr>
        <w:t xml:space="preserve">Dále se jedná o demontáž veškerého sdělovacího zařízení, které se použilo v provizorním stavu (kabelové závěry, ODF, provizorní místní metalická a optická kabelizace, konstrukce pro kabelové závěry a s tímto související příslušenství). </w:t>
      </w:r>
    </w:p>
    <w:p w14:paraId="7ED4F50F" w14:textId="77777777" w:rsidR="00E20777" w:rsidRPr="00BD5319" w:rsidRDefault="00E20777" w:rsidP="00F14B2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F4BEBCE" w14:textId="77777777" w:rsidR="00BD5319" w:rsidRDefault="00BD5319" w:rsidP="00F14B2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BFEDC03" w14:textId="77777777" w:rsidR="00F14B20" w:rsidRPr="00BD5319" w:rsidRDefault="00F14B20" w:rsidP="00F14B2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A200E6" w14:textId="16CF953B" w:rsidR="00BD5319" w:rsidRPr="00BD5319" w:rsidRDefault="00BD5319" w:rsidP="00F14B2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F14B20"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2</w:t>
      </w:r>
      <w:r w:rsidR="00F14B20">
        <w:rPr>
          <w:rFonts w:eastAsia="Calibri" w:cs="Times New Roman"/>
          <w:b/>
          <w:lang w:eastAsia="cs-CZ"/>
        </w:rPr>
        <w:t>0</w:t>
      </w:r>
      <w:r w:rsidRPr="00BD5319">
        <w:rPr>
          <w:rFonts w:eastAsia="Calibri" w:cs="Times New Roman"/>
          <w:b/>
          <w:lang w:eastAsia="cs-CZ"/>
        </w:rPr>
        <w:t>:</w:t>
      </w:r>
      <w:r w:rsidR="00CA44E5" w:rsidRPr="00CA44E5">
        <w:rPr>
          <w:rFonts w:eastAsia="Calibri" w:cs="Times New Roman"/>
          <w:b/>
          <w:highlight w:val="green"/>
          <w:lang w:eastAsia="cs-CZ"/>
        </w:rPr>
        <w:t xml:space="preserve"> </w:t>
      </w:r>
    </w:p>
    <w:p w14:paraId="29763072" w14:textId="3E01B263" w:rsidR="00F14B20" w:rsidRPr="00F14B20" w:rsidRDefault="00F14B20" w:rsidP="00F14B20">
      <w:pPr>
        <w:spacing w:after="0" w:line="240" w:lineRule="auto"/>
        <w:rPr>
          <w:rFonts w:eastAsia="Calibri" w:cs="Times New Roman"/>
          <w:b/>
          <w:lang w:eastAsia="cs-CZ"/>
        </w:rPr>
      </w:pPr>
      <w:r w:rsidRPr="00F14B20">
        <w:rPr>
          <w:rFonts w:eastAsia="Calibri" w:cs="Times New Roman"/>
          <w:b/>
          <w:lang w:eastAsia="cs-CZ"/>
        </w:rPr>
        <w:t xml:space="preserve">2PS 01-02-51 (ŽST Vlkov u Tišnova, úprava TK): </w:t>
      </w:r>
    </w:p>
    <w:p w14:paraId="680940D5" w14:textId="362D4AF3" w:rsidR="00BD5319" w:rsidRPr="00F14B20" w:rsidRDefault="00F14B20" w:rsidP="00F14B20">
      <w:pPr>
        <w:spacing w:after="0" w:line="240" w:lineRule="auto"/>
        <w:rPr>
          <w:rFonts w:eastAsia="Calibri" w:cs="Times New Roman"/>
          <w:bCs/>
          <w:lang w:eastAsia="cs-CZ"/>
        </w:rPr>
      </w:pPr>
      <w:r w:rsidRPr="00F14B20">
        <w:rPr>
          <w:rFonts w:eastAsia="Calibri" w:cs="Times New Roman"/>
          <w:bCs/>
          <w:lang w:eastAsia="cs-CZ"/>
        </w:rPr>
        <w:t>V položce č. 57 (Demontáž stávajícího sdělovacího zařízení) je množství 1 Celek. Žádáme zadavatele o bližší vysvětlení (specifikaci) obsahu a účelu položky.</w:t>
      </w:r>
    </w:p>
    <w:p w14:paraId="78BC3B89" w14:textId="77777777" w:rsidR="00F14B20" w:rsidRPr="00BD5319" w:rsidRDefault="00F14B20" w:rsidP="00F14B2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6091DF2" w14:textId="49A6CFE5" w:rsidR="00BD5319" w:rsidRDefault="00BD5319" w:rsidP="00F14B2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B2FBB9E" w14:textId="77777777" w:rsidR="00E20777" w:rsidRPr="00160B76" w:rsidRDefault="00E20777" w:rsidP="00E20777">
      <w:pPr>
        <w:spacing w:after="0" w:line="240" w:lineRule="auto"/>
        <w:rPr>
          <w:rFonts w:eastAsia="Calibri" w:cs="Times New Roman"/>
          <w:lang w:eastAsia="cs-CZ"/>
        </w:rPr>
      </w:pPr>
      <w:r w:rsidRPr="00160B76">
        <w:rPr>
          <w:rFonts w:eastAsia="Calibri" w:cs="Times New Roman"/>
          <w:lang w:eastAsia="cs-CZ"/>
        </w:rPr>
        <w:t>Jedná se o demontáž stávajícího sdělovacího zařízení týkající se traťové kabelizace (kabelové závěry, místní metalická a optická kabelizace, konstrukce pro kabelové závěry a s tímto související příslušenství).</w:t>
      </w:r>
    </w:p>
    <w:p w14:paraId="1F825292" w14:textId="77777777" w:rsidR="00E20777" w:rsidRPr="00E20777" w:rsidRDefault="00E20777" w:rsidP="00F14B2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CBF96F8" w14:textId="77777777" w:rsidR="00F14B20" w:rsidRDefault="00F14B20" w:rsidP="00F14B2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DFC6957" w14:textId="77777777" w:rsidR="00F14B20" w:rsidRDefault="00F14B20" w:rsidP="00F14B2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8B18DDE" w14:textId="791D7C50" w:rsidR="00F14B20" w:rsidRPr="00BD5319" w:rsidRDefault="00F14B20" w:rsidP="00F14B2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</w:t>
      </w:r>
      <w:r w:rsidRPr="00BD5319">
        <w:rPr>
          <w:rFonts w:eastAsia="Calibri" w:cs="Times New Roman"/>
          <w:b/>
          <w:lang w:eastAsia="cs-CZ"/>
        </w:rPr>
        <w:t>1:</w:t>
      </w:r>
      <w:r w:rsidR="00CA44E5" w:rsidRPr="00CA44E5">
        <w:t xml:space="preserve"> </w:t>
      </w:r>
    </w:p>
    <w:p w14:paraId="52FE9D0E" w14:textId="70D9019A" w:rsidR="00F14B20" w:rsidRPr="00F14B20" w:rsidRDefault="00F14B20" w:rsidP="00F14B20">
      <w:pPr>
        <w:spacing w:after="0" w:line="240" w:lineRule="auto"/>
        <w:rPr>
          <w:rFonts w:eastAsia="Times New Roman" w:cstheme="minorHAnsi"/>
          <w:bCs/>
          <w:lang w:eastAsia="cs-CZ"/>
        </w:rPr>
      </w:pPr>
      <w:r w:rsidRPr="00F14B20">
        <w:rPr>
          <w:rFonts w:eastAsia="Times New Roman" w:cstheme="minorHAnsi"/>
          <w:b/>
          <w:bCs/>
          <w:lang w:eastAsia="cs-CZ"/>
        </w:rPr>
        <w:t xml:space="preserve">PS 01-02-52 (ŽST Vlkov u Tišnova, úprava DOK a TOK): </w:t>
      </w:r>
    </w:p>
    <w:p w14:paraId="0CDC0645" w14:textId="187271AF" w:rsidR="00F14B20" w:rsidRPr="00ED0340" w:rsidRDefault="00F14B20" w:rsidP="00F14B20">
      <w:pPr>
        <w:spacing w:after="0"/>
        <w:contextualSpacing/>
        <w:rPr>
          <w:rFonts w:eastAsia="Times New Roman" w:cstheme="minorHAnsi"/>
          <w:bCs/>
          <w:lang w:eastAsia="cs-CZ"/>
        </w:rPr>
      </w:pPr>
      <w:r>
        <w:rPr>
          <w:rFonts w:eastAsia="Times New Roman" w:cstheme="minorHAnsi"/>
          <w:bCs/>
          <w:lang w:eastAsia="cs-CZ"/>
        </w:rPr>
        <w:t>V po</w:t>
      </w:r>
      <w:r w:rsidRPr="00ED0340">
        <w:rPr>
          <w:rFonts w:eastAsia="Times New Roman" w:cstheme="minorHAnsi"/>
          <w:bCs/>
          <w:lang w:eastAsia="cs-CZ"/>
        </w:rPr>
        <w:t>ložce č. 37</w:t>
      </w:r>
      <w:r>
        <w:rPr>
          <w:rFonts w:eastAsia="Times New Roman" w:cstheme="minorHAnsi"/>
          <w:bCs/>
          <w:lang w:eastAsia="cs-CZ"/>
        </w:rPr>
        <w:t xml:space="preserve"> (</w:t>
      </w:r>
      <w:r w:rsidRPr="00ED0340">
        <w:rPr>
          <w:rFonts w:eastAsia="Times New Roman" w:cstheme="minorHAnsi"/>
          <w:bCs/>
          <w:lang w:eastAsia="cs-CZ"/>
        </w:rPr>
        <w:t>Demontáže stávajícího sdělovacího zařízení</w:t>
      </w:r>
      <w:r>
        <w:rPr>
          <w:rFonts w:eastAsia="Times New Roman" w:cstheme="minorHAnsi"/>
          <w:bCs/>
          <w:lang w:eastAsia="cs-CZ"/>
        </w:rPr>
        <w:t>) je m</w:t>
      </w:r>
      <w:r w:rsidRPr="00ED0340">
        <w:rPr>
          <w:rFonts w:eastAsia="Times New Roman" w:cstheme="minorHAnsi"/>
          <w:bCs/>
          <w:lang w:eastAsia="cs-CZ"/>
        </w:rPr>
        <w:t>nožství 1 Celek. Žádáme zadavatele o bližší vysvětlení (specifikaci) obsahu a účelu položky.</w:t>
      </w:r>
    </w:p>
    <w:p w14:paraId="1E9C4488" w14:textId="77777777" w:rsidR="00F14B20" w:rsidRPr="00BD5319" w:rsidRDefault="00F14B20" w:rsidP="00F14B2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2D21586" w14:textId="77777777" w:rsidR="00E20777" w:rsidRDefault="00F14B20" w:rsidP="00E2077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1D82C23" w14:textId="5DDC9878" w:rsidR="00E20777" w:rsidRPr="00E9101F" w:rsidRDefault="00E20777" w:rsidP="00E20777">
      <w:pPr>
        <w:spacing w:after="0" w:line="240" w:lineRule="auto"/>
        <w:rPr>
          <w:rFonts w:eastAsia="Calibri" w:cs="Times New Roman"/>
          <w:lang w:eastAsia="cs-CZ"/>
        </w:rPr>
      </w:pPr>
      <w:r w:rsidRPr="00E9101F">
        <w:rPr>
          <w:rFonts w:eastAsia="Calibri" w:cs="Times New Roman"/>
          <w:lang w:eastAsia="cs-CZ"/>
        </w:rPr>
        <w:t>Jedná se o demontáž stávajícího sdělovacího zařízení týkající se optické dálkové kabelizace (ODF, optická dálková kabelizace a s tímto související příslušenství).</w:t>
      </w:r>
    </w:p>
    <w:p w14:paraId="6BFDE8CD" w14:textId="77777777" w:rsidR="00F14B20" w:rsidRPr="00E20777" w:rsidRDefault="00F14B20" w:rsidP="00F14B2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6D8E0AF" w14:textId="77777777" w:rsidR="00F14B20" w:rsidRDefault="00F14B20" w:rsidP="00F14B2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A65E6FF" w14:textId="77777777" w:rsidR="00F14B20" w:rsidRPr="00BD5319" w:rsidRDefault="00F14B20" w:rsidP="00F14B2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A745906" w14:textId="77777777" w:rsidR="00E20777" w:rsidRDefault="00E20777" w:rsidP="00FD6F7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93055BE" w14:textId="59070133" w:rsidR="00F14B20" w:rsidRPr="00BD5319" w:rsidRDefault="00F14B20" w:rsidP="00FD6F7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122</w:t>
      </w:r>
      <w:r w:rsidRPr="00BD5319">
        <w:rPr>
          <w:rFonts w:eastAsia="Calibri" w:cs="Times New Roman"/>
          <w:b/>
          <w:lang w:eastAsia="cs-CZ"/>
        </w:rPr>
        <w:t>:</w:t>
      </w:r>
      <w:r w:rsidR="00CA44E5" w:rsidRPr="00CA44E5">
        <w:t xml:space="preserve"> </w:t>
      </w:r>
    </w:p>
    <w:p w14:paraId="0E5F2FC5" w14:textId="77777777" w:rsidR="00FD6F77" w:rsidRDefault="00FD6F77" w:rsidP="00FD6F77">
      <w:pPr>
        <w:spacing w:after="0" w:line="240" w:lineRule="auto"/>
      </w:pPr>
      <w:r w:rsidRPr="00FD6F77">
        <w:rPr>
          <w:b/>
        </w:rPr>
        <w:lastRenderedPageBreak/>
        <w:t xml:space="preserve">PS 01-01-11 (Žst. Vlkov u Tišnova, definitivní SZZ): </w:t>
      </w:r>
      <w:r>
        <w:t xml:space="preserve">Dle výpočtu SKO (staniční KO) a TKO (traťové KO) včetně rozvětvení vychází počet více než 60 KO. Domníváme se, že bude zapotřebí více než 1 ks skříně KO (viz pol. č. 62 a 63, </w:t>
      </w:r>
      <w:r w:rsidRPr="003651D3">
        <w:t xml:space="preserve">SKŘÍŇ PŘÍJÍMACÍCH JEDNOTEK ELEKTRONICKÝCH KOLEJOVÝCH OBVODŮ VYSTROJENÁ PRO 60 KO </w:t>
      </w:r>
      <w:r>
        <w:t>–</w:t>
      </w:r>
      <w:r w:rsidRPr="003651D3">
        <w:t xml:space="preserve"> DODÁVKA</w:t>
      </w:r>
      <w:r>
        <w:t>/MONTÁŽ</w:t>
      </w:r>
      <w:r w:rsidRPr="003651D3">
        <w:t xml:space="preserve"> </w:t>
      </w:r>
      <w:r>
        <w:t>v soupisu prací). Žádáme zadavatele o prověření a opravu množství u uvedených položek na 2ks.</w:t>
      </w:r>
    </w:p>
    <w:p w14:paraId="5E562E64" w14:textId="77777777" w:rsidR="00F14B20" w:rsidRPr="00B20B20" w:rsidRDefault="00F14B20" w:rsidP="00FD6F7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E48BE86" w14:textId="77777777" w:rsidR="00E9101F" w:rsidRPr="00E9101F" w:rsidRDefault="00F14B20" w:rsidP="00FD6F77">
      <w:pPr>
        <w:spacing w:after="0" w:line="240" w:lineRule="auto"/>
        <w:rPr>
          <w:rFonts w:eastAsia="Calibri" w:cs="Times New Roman"/>
          <w:b/>
          <w:lang w:eastAsia="cs-CZ"/>
        </w:rPr>
      </w:pPr>
      <w:r w:rsidRPr="00E9101F">
        <w:rPr>
          <w:rFonts w:eastAsia="Calibri" w:cs="Times New Roman"/>
          <w:b/>
          <w:lang w:eastAsia="cs-CZ"/>
        </w:rPr>
        <w:t xml:space="preserve">Odpověď: </w:t>
      </w:r>
    </w:p>
    <w:p w14:paraId="2B3EA066" w14:textId="7534A0F4" w:rsidR="00F14B20" w:rsidRPr="00E9101F" w:rsidRDefault="00876B5B" w:rsidP="00FD6F77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U</w:t>
      </w:r>
      <w:r w:rsidR="00B20B20" w:rsidRPr="00E9101F">
        <w:rPr>
          <w:rFonts w:eastAsia="Calibri" w:cs="Times New Roman"/>
          <w:lang w:eastAsia="cs-CZ"/>
        </w:rPr>
        <w:t>prav</w:t>
      </w:r>
      <w:r>
        <w:rPr>
          <w:rFonts w:eastAsia="Calibri" w:cs="Times New Roman"/>
          <w:lang w:eastAsia="cs-CZ"/>
        </w:rPr>
        <w:t>en</w:t>
      </w:r>
      <w:r w:rsidR="00B20B20" w:rsidRPr="00E9101F">
        <w:rPr>
          <w:rFonts w:eastAsia="Calibri" w:cs="Times New Roman"/>
          <w:lang w:eastAsia="cs-CZ"/>
        </w:rPr>
        <w:t xml:space="preserve"> VV</w:t>
      </w:r>
      <w:r>
        <w:rPr>
          <w:rFonts w:eastAsia="Calibri" w:cs="Times New Roman"/>
          <w:lang w:eastAsia="cs-CZ"/>
        </w:rPr>
        <w:t xml:space="preserve">. </w:t>
      </w:r>
      <w:r w:rsidR="00B20B20" w:rsidRPr="00E9101F">
        <w:rPr>
          <w:rFonts w:eastAsia="Calibri" w:cs="Times New Roman"/>
          <w:lang w:eastAsia="cs-CZ"/>
        </w:rPr>
        <w:t>Změna množství v pol č.</w:t>
      </w:r>
      <w:r>
        <w:rPr>
          <w:rFonts w:eastAsia="Calibri" w:cs="Times New Roman"/>
          <w:lang w:eastAsia="cs-CZ"/>
        </w:rPr>
        <w:t xml:space="preserve"> </w:t>
      </w:r>
      <w:r w:rsidR="00B20B20" w:rsidRPr="00E9101F">
        <w:rPr>
          <w:rFonts w:eastAsia="Calibri" w:cs="Times New Roman"/>
          <w:lang w:eastAsia="cs-CZ"/>
        </w:rPr>
        <w:t>62(75B831) a pol. č. 63(75B837) na 2 KUS</w:t>
      </w:r>
      <w:r>
        <w:rPr>
          <w:rFonts w:eastAsia="Calibri" w:cs="Times New Roman"/>
          <w:lang w:eastAsia="cs-CZ"/>
        </w:rPr>
        <w:t>.</w:t>
      </w:r>
    </w:p>
    <w:p w14:paraId="5599CF46" w14:textId="77777777" w:rsidR="00F14B20" w:rsidRDefault="00F14B20" w:rsidP="00FD6F7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A50C7BC" w14:textId="15270A75" w:rsidR="00FD6F77" w:rsidRDefault="00FD6F77" w:rsidP="00FD6F7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5C8E8FF" w14:textId="77777777" w:rsidR="00876B5B" w:rsidRDefault="00876B5B" w:rsidP="00FD6F7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147DD8D" w14:textId="778067C2" w:rsidR="00F14B20" w:rsidRPr="00BD5319" w:rsidRDefault="00F14B20" w:rsidP="00FD6F7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23</w:t>
      </w:r>
      <w:r w:rsidRPr="00BD5319">
        <w:rPr>
          <w:rFonts w:eastAsia="Calibri" w:cs="Times New Roman"/>
          <w:b/>
          <w:lang w:eastAsia="cs-CZ"/>
        </w:rPr>
        <w:t>:</w:t>
      </w:r>
      <w:r w:rsidR="00CA44E5" w:rsidRPr="00CA44E5">
        <w:rPr>
          <w:rFonts w:eastAsia="Calibri" w:cs="Times New Roman"/>
          <w:b/>
          <w:highlight w:val="green"/>
          <w:lang w:eastAsia="cs-CZ"/>
        </w:rPr>
        <w:t xml:space="preserve"> </w:t>
      </w:r>
    </w:p>
    <w:p w14:paraId="2162B229" w14:textId="77777777" w:rsidR="00FD6F77" w:rsidRDefault="00FD6F77" w:rsidP="00FD6F77">
      <w:pPr>
        <w:spacing w:after="0" w:line="240" w:lineRule="auto"/>
      </w:pPr>
      <w:r w:rsidRPr="00FD6F77">
        <w:rPr>
          <w:b/>
        </w:rPr>
        <w:t>PS 01-01-11 (Žst. Vlkov u Tišnova, definitivní SZZ):</w:t>
      </w:r>
      <w:r>
        <w:t xml:space="preserve"> Dle výpočtu NJ/RJ jednotek KO včetně rozvětvení vychází počet skříní v konfiguraci 2x TKO a 3x SKO. Domníváme se, že bude zapotřebí množství 2ks u pol. č. 58/59 (</w:t>
      </w:r>
      <w:r w:rsidRPr="001A3014">
        <w:t xml:space="preserve">SKŘÍŇ TRAŤOVÝCH KOLEJOVÝCH OBVODŮ S NJ A RJ VYSTROJENÁ DO 10-TI KO </w:t>
      </w:r>
      <w:r>
        <w:t>–</w:t>
      </w:r>
      <w:r w:rsidRPr="001A3014">
        <w:t xml:space="preserve"> DODÁVKA</w:t>
      </w:r>
      <w:r>
        <w:t>/MONTÁŽ) a 3ks u pol. č. 60/61 (</w:t>
      </w:r>
      <w:r w:rsidRPr="001A3014">
        <w:t xml:space="preserve">SKŘÍŇ KOLEJOVÝCH OBVODŮ V DOPRAVNĚ S NJ A RJ VYSTROJENÁ DO 15-TI KO </w:t>
      </w:r>
      <w:r>
        <w:t>–</w:t>
      </w:r>
      <w:r w:rsidRPr="001A3014">
        <w:t xml:space="preserve"> DODÁVKA</w:t>
      </w:r>
      <w:r>
        <w:t>/MONTÁŽ – odpovídá soupisu prací). Žádáme zadavatele o prověření a opravu množství u pol. č. 58/59 na 2ks.</w:t>
      </w:r>
    </w:p>
    <w:p w14:paraId="1D0B5227" w14:textId="77777777" w:rsidR="00F14B20" w:rsidRPr="00BD5319" w:rsidRDefault="00F14B20" w:rsidP="00FD6F7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0C56544" w14:textId="77777777" w:rsidR="00B20B20" w:rsidRDefault="00F14B20" w:rsidP="00B20B2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4C8981F" w14:textId="2A2AC467" w:rsidR="00864A51" w:rsidRPr="00E9101F" w:rsidRDefault="00B20B20" w:rsidP="00864A51">
      <w:pPr>
        <w:spacing w:after="0" w:line="240" w:lineRule="auto"/>
        <w:rPr>
          <w:rFonts w:eastAsia="Calibri" w:cs="Times New Roman"/>
          <w:lang w:eastAsia="cs-CZ"/>
        </w:rPr>
      </w:pPr>
      <w:r w:rsidRPr="00E9101F">
        <w:rPr>
          <w:rFonts w:eastAsia="Calibri" w:cs="Times New Roman"/>
          <w:lang w:eastAsia="cs-CZ"/>
        </w:rPr>
        <w:t xml:space="preserve">Změna </w:t>
      </w:r>
      <w:r w:rsidR="00864A51" w:rsidRPr="00E9101F">
        <w:rPr>
          <w:rFonts w:eastAsia="Calibri" w:cs="Times New Roman"/>
          <w:lang w:eastAsia="cs-CZ"/>
        </w:rPr>
        <w:t>množství v pol. č.</w:t>
      </w:r>
      <w:r w:rsidR="00876B5B">
        <w:rPr>
          <w:rFonts w:eastAsia="Calibri" w:cs="Times New Roman"/>
          <w:lang w:eastAsia="cs-CZ"/>
        </w:rPr>
        <w:t xml:space="preserve"> </w:t>
      </w:r>
      <w:r w:rsidR="00864A51" w:rsidRPr="00E9101F">
        <w:rPr>
          <w:rFonts w:eastAsia="Calibri" w:cs="Times New Roman"/>
          <w:lang w:eastAsia="cs-CZ"/>
        </w:rPr>
        <w:t>58(75B811) a pol. č. 59(75B817) je upraveno na 3ks</w:t>
      </w:r>
      <w:r w:rsidR="00876B5B">
        <w:rPr>
          <w:rFonts w:eastAsia="Calibri" w:cs="Times New Roman"/>
          <w:lang w:eastAsia="cs-CZ"/>
        </w:rPr>
        <w:t xml:space="preserve"> </w:t>
      </w:r>
      <w:r w:rsidR="00864A51" w:rsidRPr="00E9101F">
        <w:rPr>
          <w:rFonts w:eastAsia="Calibri" w:cs="Times New Roman"/>
          <w:lang w:eastAsia="cs-CZ"/>
        </w:rPr>
        <w:t>(1 skříň na t.ú. Vlkov u Tišnova - Křižanov, 1 skříň na t.ú. Říkonín – Vlkov u Tišnova a 1 skříň společná pro traťové úseky)</w:t>
      </w:r>
      <w:r w:rsidR="00876B5B">
        <w:rPr>
          <w:rFonts w:eastAsia="Calibri" w:cs="Times New Roman"/>
          <w:lang w:eastAsia="cs-CZ"/>
        </w:rPr>
        <w:t>.</w:t>
      </w:r>
    </w:p>
    <w:p w14:paraId="787EE6B2" w14:textId="77777777" w:rsidR="007078D9" w:rsidRDefault="007078D9" w:rsidP="00FD6F7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5BE772E" w14:textId="5DBC8D14" w:rsidR="00FD6F77" w:rsidRDefault="00FD6F77" w:rsidP="00FD6F7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57D1388" w14:textId="77777777" w:rsidR="00876B5B" w:rsidRPr="00BD5319" w:rsidRDefault="00876B5B" w:rsidP="00FD6F7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9CCF608" w14:textId="4B6DE4A6" w:rsidR="00F14B20" w:rsidRPr="00BD5319" w:rsidRDefault="00F14B20" w:rsidP="00FD6F7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2</w:t>
      </w:r>
      <w:r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  <w:r w:rsidR="00CA44E5" w:rsidRPr="00CA44E5">
        <w:rPr>
          <w:rFonts w:eastAsia="Calibri" w:cs="Times New Roman"/>
          <w:b/>
          <w:highlight w:val="green"/>
          <w:lang w:eastAsia="cs-CZ"/>
        </w:rPr>
        <w:t xml:space="preserve"> </w:t>
      </w:r>
    </w:p>
    <w:p w14:paraId="6DDCAD09" w14:textId="77777777" w:rsidR="00FD6F77" w:rsidRDefault="00FD6F77" w:rsidP="00FD6F77">
      <w:pPr>
        <w:spacing w:after="0" w:line="240" w:lineRule="auto"/>
      </w:pPr>
      <w:r w:rsidRPr="00FD6F77">
        <w:rPr>
          <w:b/>
        </w:rPr>
        <w:t>PS 01-01-11 (Žst. Vlkov u Tišnova, definitivní SZZ):</w:t>
      </w:r>
      <w:r>
        <w:t xml:space="preserve"> Po pečlivém prověření se domníváme, že vzhledem k rozsahu zabezpečení žst. se jako obvyklé dostačující množství jeví 3ks u pol. č. 52 a 53 (</w:t>
      </w:r>
      <w:r w:rsidRPr="00EE5DD4">
        <w:t xml:space="preserve">SKŘÍŇ NAPÁJECÍ </w:t>
      </w:r>
      <w:r>
        <w:t>–</w:t>
      </w:r>
      <w:r w:rsidRPr="00EE5DD4">
        <w:t xml:space="preserve"> DODÁVKA</w:t>
      </w:r>
      <w:r>
        <w:t>/MONTÁŽ). Prosíme o prověření a opravu soupisu prací.</w:t>
      </w:r>
    </w:p>
    <w:p w14:paraId="47077922" w14:textId="77777777" w:rsidR="00F14B20" w:rsidRPr="00BD5319" w:rsidRDefault="00F14B20" w:rsidP="00FD6F7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4BEDA4F" w14:textId="77777777" w:rsidR="00F14B20" w:rsidRPr="00BD5319" w:rsidRDefault="00F14B20" w:rsidP="00FD6F7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94D306F" w14:textId="7661A40B" w:rsidR="00F14B20" w:rsidRPr="00D57AA8" w:rsidRDefault="00B20B20" w:rsidP="00FD6F77">
      <w:pPr>
        <w:spacing w:after="0" w:line="240" w:lineRule="auto"/>
        <w:rPr>
          <w:rFonts w:eastAsia="Calibri" w:cs="Times New Roman"/>
          <w:lang w:eastAsia="cs-CZ"/>
        </w:rPr>
      </w:pPr>
      <w:r w:rsidRPr="00D57AA8">
        <w:rPr>
          <w:rFonts w:eastAsia="Calibri" w:cs="Times New Roman"/>
          <w:lang w:eastAsia="cs-CZ"/>
        </w:rPr>
        <w:t>Změna množství v pol. č.52(75B661) a pol. č. 53(75B667) je upraveno na 3 KUS</w:t>
      </w:r>
      <w:r w:rsidR="00876B5B">
        <w:rPr>
          <w:rFonts w:eastAsia="Calibri" w:cs="Times New Roman"/>
          <w:lang w:eastAsia="cs-CZ"/>
        </w:rPr>
        <w:t>.</w:t>
      </w:r>
    </w:p>
    <w:p w14:paraId="464C662D" w14:textId="77777777" w:rsidR="00B20B20" w:rsidRDefault="00B20B20" w:rsidP="00FD6F7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7F13304" w14:textId="77777777" w:rsidR="00FD6F77" w:rsidRDefault="00FD6F77" w:rsidP="00FD6F7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E5A0D62" w14:textId="77777777" w:rsidR="007078D9" w:rsidRPr="00BD5319" w:rsidRDefault="007078D9" w:rsidP="00FD6F7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89EEC9A" w14:textId="72FFCD2E" w:rsidR="00FD6F77" w:rsidRPr="00BD5319" w:rsidRDefault="00FD6F77" w:rsidP="00FD6F7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2</w:t>
      </w:r>
      <w:r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  <w:r w:rsidR="00CA44E5" w:rsidRPr="00CA44E5">
        <w:rPr>
          <w:rFonts w:eastAsia="Calibri" w:cs="Times New Roman"/>
          <w:b/>
          <w:highlight w:val="green"/>
          <w:lang w:eastAsia="cs-CZ"/>
        </w:rPr>
        <w:t xml:space="preserve"> </w:t>
      </w:r>
    </w:p>
    <w:p w14:paraId="07934768" w14:textId="77777777" w:rsidR="00FD6F77" w:rsidRPr="00C172E2" w:rsidRDefault="00FD6F77" w:rsidP="00FD6F77">
      <w:pPr>
        <w:spacing w:after="0" w:line="240" w:lineRule="auto"/>
      </w:pPr>
      <w:r w:rsidRPr="00FD6F77">
        <w:rPr>
          <w:b/>
        </w:rPr>
        <w:t>PS 01-01-11 (Žst. Vlkov u Tišnova, definitivní SZZ):</w:t>
      </w:r>
      <w:r>
        <w:t xml:space="preserve"> Po pečlivém prověření se domníváme, že vzhledem k rozsahu zabezpečení žst. se jako obvyklé potřebné množství jeví 4ks u pol. č. 46 a 47 (</w:t>
      </w:r>
      <w:r w:rsidRPr="00A97B52">
        <w:t xml:space="preserve">SKŘÍŇ ELEKTRONICKÝCH VAZEB S PROVÁDĚCÍMI POČÍTAČI </w:t>
      </w:r>
      <w:r>
        <w:t>–</w:t>
      </w:r>
      <w:r w:rsidRPr="00A97B52">
        <w:t xml:space="preserve"> DODÁVKA</w:t>
      </w:r>
      <w:r>
        <w:t>/MONTÁŽ). Prosíme o prověření a opravu soupisu prací.</w:t>
      </w:r>
    </w:p>
    <w:p w14:paraId="53E781FF" w14:textId="77777777" w:rsidR="00FD6F77" w:rsidRPr="00BD5319" w:rsidRDefault="00FD6F77" w:rsidP="00FD6F7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3FDC2B6" w14:textId="77777777" w:rsidR="00B20B20" w:rsidRDefault="00FD6F77" w:rsidP="00B20B2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bookmarkStart w:id="1" w:name="_GoBack"/>
      <w:bookmarkEnd w:id="1"/>
    </w:p>
    <w:p w14:paraId="4A158A03" w14:textId="706EE1AB" w:rsidR="00B20B20" w:rsidRPr="00D57AA8" w:rsidRDefault="00B20B20" w:rsidP="00B20B20">
      <w:pPr>
        <w:spacing w:after="0" w:line="240" w:lineRule="auto"/>
        <w:rPr>
          <w:rFonts w:eastAsia="Calibri" w:cs="Times New Roman"/>
          <w:lang w:eastAsia="cs-CZ"/>
        </w:rPr>
      </w:pPr>
      <w:r w:rsidRPr="00D57AA8">
        <w:rPr>
          <w:rFonts w:eastAsia="Calibri" w:cs="Times New Roman"/>
          <w:lang w:eastAsia="cs-CZ"/>
        </w:rPr>
        <w:t>Změna množství v pol. č.46(75B531) a pol. č. 47(75B537) je upraveno na 4 KUS.</w:t>
      </w:r>
    </w:p>
    <w:p w14:paraId="66CE9C56" w14:textId="77777777" w:rsid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B6251EB" w14:textId="77777777" w:rsidR="00FD6F77" w:rsidRDefault="00FD6F77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5C81576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7EC1FE5" w14:textId="77777777" w:rsidR="00BD5319" w:rsidRPr="00BD5319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0890475F" w14:textId="6F3C126D" w:rsidR="00BD5319" w:rsidRPr="00BD5319" w:rsidRDefault="00BD5319" w:rsidP="0026155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7D12A6">
        <w:rPr>
          <w:rFonts w:eastAsia="Times New Roman" w:cs="Times New Roman"/>
          <w:b/>
          <w:lang w:eastAsia="cs-CZ"/>
        </w:rPr>
        <w:t xml:space="preserve">změny/doplnění </w:t>
      </w:r>
      <w:r w:rsidRPr="00BD5319">
        <w:rPr>
          <w:rFonts w:eastAsia="Times New Roman" w:cs="Times New Roman"/>
          <w:b/>
          <w:lang w:eastAsia="cs-CZ"/>
        </w:rPr>
        <w:t>zadávací dokumentace</w:t>
      </w:r>
      <w:r w:rsidRPr="00BD5319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="007D12A6" w:rsidRPr="007D12A6">
        <w:rPr>
          <w:rFonts w:eastAsia="Times New Roman" w:cs="Times New Roman"/>
          <w:b/>
          <w:bCs/>
          <w:lang w:eastAsia="cs-CZ"/>
        </w:rPr>
        <w:t>19. 9. 2023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7D12A6" w:rsidRPr="007D12A6">
        <w:rPr>
          <w:rFonts w:eastAsia="Times New Roman" w:cs="Times New Roman"/>
          <w:b/>
          <w:bCs/>
          <w:lang w:eastAsia="cs-CZ"/>
        </w:rPr>
        <w:t>20. 9. 2023</w:t>
      </w:r>
      <w:r w:rsidRPr="00BD5319">
        <w:rPr>
          <w:rFonts w:eastAsia="Times New Roman" w:cs="Times New Roman"/>
          <w:lang w:eastAsia="cs-CZ"/>
        </w:rPr>
        <w:t>.</w:t>
      </w:r>
    </w:p>
    <w:p w14:paraId="220EBD50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A816993" w14:textId="26925F4C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hyperlink r:id="rId13" w:history="1">
          <w:r w:rsidR="004D7466">
            <w:rPr>
              <w:rStyle w:val="Hypertextovodkaz"/>
              <w:rFonts w:eastAsia="Calibri"/>
              <w:color w:val="0000FF"/>
            </w:rPr>
            <w:t>https://vvz.nipez.cz</w:t>
          </w:r>
        </w:hyperlink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4D7466">
        <w:rPr>
          <w:rFonts w:eastAsia="Times New Roman" w:cs="Times New Roman"/>
          <w:lang w:eastAsia="cs-CZ"/>
        </w:rPr>
        <w:t>Z2023-035560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41BBF921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35140D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3F30D6B0" w14:textId="0BBE4992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261555">
        <w:rPr>
          <w:rFonts w:eastAsia="Times New Roman" w:cs="Times New Roman"/>
          <w:lang w:eastAsia="cs-CZ"/>
        </w:rPr>
        <w:t>8. 9. 2023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7D12A6" w:rsidRPr="007D12A6">
        <w:rPr>
          <w:rFonts w:eastAsia="Times New Roman" w:cs="Times New Roman"/>
          <w:b/>
          <w:bCs/>
          <w:lang w:eastAsia="cs-CZ"/>
        </w:rPr>
        <w:t>20. 9. 2023</w:t>
      </w:r>
      <w:r w:rsidRPr="007D12A6">
        <w:rPr>
          <w:rFonts w:eastAsia="Times New Roman" w:cs="Times New Roman"/>
          <w:b/>
          <w:bCs/>
          <w:lang w:eastAsia="cs-CZ"/>
        </w:rPr>
        <w:t xml:space="preserve"> v 10:00 hod.</w:t>
      </w:r>
      <w:r w:rsidRPr="00BD5319">
        <w:rPr>
          <w:rFonts w:eastAsia="Times New Roman" w:cs="Times New Roman"/>
          <w:lang w:eastAsia="cs-CZ"/>
        </w:rPr>
        <w:t>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FA8F754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20251FBE" w14:textId="50CFF5FA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261555">
        <w:rPr>
          <w:rFonts w:eastAsia="Times New Roman" w:cs="Times New Roman"/>
          <w:lang w:eastAsia="cs-CZ"/>
        </w:rPr>
        <w:t>8. 9. 2023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7D12A6" w:rsidRPr="007D12A6">
        <w:rPr>
          <w:rFonts w:eastAsia="Times New Roman" w:cs="Times New Roman"/>
          <w:b/>
          <w:bCs/>
          <w:lang w:eastAsia="cs-CZ"/>
        </w:rPr>
        <w:t>20. 9. 2023</w:t>
      </w:r>
      <w:r w:rsidR="000B3A82" w:rsidRPr="007D12A6">
        <w:rPr>
          <w:rFonts w:eastAsia="Times New Roman" w:cs="Times New Roman"/>
          <w:b/>
          <w:bCs/>
          <w:lang w:eastAsia="cs-CZ"/>
        </w:rPr>
        <w:t xml:space="preserve"> v 10:00</w:t>
      </w:r>
      <w:r w:rsidRPr="007D12A6">
        <w:rPr>
          <w:rFonts w:eastAsia="Times New Roman" w:cs="Times New Roman"/>
          <w:b/>
          <w:bCs/>
          <w:lang w:eastAsia="cs-CZ"/>
        </w:rPr>
        <w:t xml:space="preserve"> hod.</w:t>
      </w:r>
      <w:r w:rsidR="007D12A6">
        <w:rPr>
          <w:rFonts w:eastAsia="Times New Roman" w:cs="Times New Roman"/>
          <w:lang w:eastAsia="cs-CZ"/>
        </w:rPr>
        <w:t>.</w:t>
      </w:r>
    </w:p>
    <w:p w14:paraId="4B3F87C7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5F48A945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1929CF4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09BEACB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372CA2C" w14:textId="77777777" w:rsidR="00DB0EFE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B0EFE">
        <w:rPr>
          <w:rFonts w:eastAsia="Calibri" w:cs="Times New Roman"/>
          <w:b/>
          <w:bCs/>
          <w:lang w:eastAsia="cs-CZ"/>
        </w:rPr>
        <w:t>Příloha:</w:t>
      </w:r>
    </w:p>
    <w:p w14:paraId="6156B745" w14:textId="213C4932" w:rsidR="00DB0EFE" w:rsidRPr="00DB0EFE" w:rsidRDefault="00DB0EFE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DB0EFE">
        <w:rPr>
          <w:rFonts w:eastAsia="Calibri" w:cs="Times New Roman"/>
          <w:bCs/>
          <w:lang w:eastAsia="cs-CZ"/>
        </w:rPr>
        <w:t>XDC_ZST_Vlkov_zm07_20230904</w:t>
      </w:r>
      <w:r w:rsidR="007D12A6">
        <w:rPr>
          <w:rFonts w:eastAsia="Calibri" w:cs="Times New Roman"/>
          <w:bCs/>
          <w:lang w:eastAsia="cs-CZ"/>
        </w:rPr>
        <w:t>.xml</w:t>
      </w:r>
    </w:p>
    <w:p w14:paraId="5338EDC5" w14:textId="0328D715" w:rsidR="00DB0EFE" w:rsidRPr="00DB0EFE" w:rsidRDefault="00DB0EFE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DB0EFE">
        <w:rPr>
          <w:rFonts w:eastAsia="Calibri" w:cs="Times New Roman"/>
          <w:bCs/>
          <w:lang w:eastAsia="cs-CZ"/>
        </w:rPr>
        <w:t>XLS_ZST_Vlkov_zm07_20230904</w:t>
      </w:r>
      <w:r w:rsidR="007D12A6">
        <w:rPr>
          <w:rFonts w:eastAsia="Calibri" w:cs="Times New Roman"/>
          <w:bCs/>
          <w:lang w:eastAsia="cs-CZ"/>
        </w:rPr>
        <w:t>.xlsx</w:t>
      </w:r>
    </w:p>
    <w:p w14:paraId="288B69C1" w14:textId="6F8C988F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764E7CF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F4B49D9" w14:textId="77777777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88C291A" w14:textId="77777777" w:rsidR="007D12A6" w:rsidRPr="00BD5319" w:rsidRDefault="007D12A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65CF667" w14:textId="77777777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44E370" w14:textId="77777777" w:rsidR="00261555" w:rsidRDefault="002615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9732F2B" w14:textId="77777777" w:rsidR="00261555" w:rsidRDefault="002615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F919E26" w14:textId="77777777" w:rsidR="00261555" w:rsidRPr="00BD5319" w:rsidRDefault="002615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765AED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32F0B396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572660A6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7656B45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775261D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12C16FAC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27118E13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678427D9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EFD69" w14:textId="77777777" w:rsidR="00782D3C" w:rsidRDefault="00782D3C" w:rsidP="00962258">
      <w:pPr>
        <w:spacing w:after="0" w:line="240" w:lineRule="auto"/>
      </w:pPr>
      <w:r>
        <w:separator/>
      </w:r>
    </w:p>
  </w:endnote>
  <w:endnote w:type="continuationSeparator" w:id="0">
    <w:p w14:paraId="42E5581D" w14:textId="77777777" w:rsidR="00782D3C" w:rsidRDefault="00782D3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1F279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2FA468C" w14:textId="5361B36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B8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B8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714B0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57B05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614FC48" w14:textId="77777777" w:rsidR="00F1715C" w:rsidRDefault="00F1715C" w:rsidP="00D831A3">
          <w:pPr>
            <w:pStyle w:val="Zpat"/>
          </w:pPr>
        </w:p>
      </w:tc>
    </w:tr>
  </w:tbl>
  <w:p w14:paraId="5C3F29C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1DD18A3" wp14:editId="2A06F4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423C2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D2C082" wp14:editId="1B302AB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8926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B5131F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1E25FB" w14:textId="726C2C5C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2D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2D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A3E6E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53DDE1CA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2BF33B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B1EC0AC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15D28711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894560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DB5A6AE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CC8546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C59C7C1" w14:textId="77777777" w:rsidR="00712ED1" w:rsidRDefault="00712ED1" w:rsidP="00331004">
          <w:pPr>
            <w:pStyle w:val="Zpat"/>
          </w:pPr>
        </w:p>
      </w:tc>
    </w:tr>
  </w:tbl>
  <w:p w14:paraId="04F7D94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9945D93" wp14:editId="7BD6C7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91A1E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9B78B5E" wp14:editId="116A8C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5D502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3576A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E5FD3" w14:textId="77777777" w:rsidR="00782D3C" w:rsidRDefault="00782D3C" w:rsidP="00962258">
      <w:pPr>
        <w:spacing w:after="0" w:line="240" w:lineRule="auto"/>
      </w:pPr>
      <w:r>
        <w:separator/>
      </w:r>
    </w:p>
  </w:footnote>
  <w:footnote w:type="continuationSeparator" w:id="0">
    <w:p w14:paraId="59DFD8F7" w14:textId="77777777" w:rsidR="00782D3C" w:rsidRDefault="00782D3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5E594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3C37F2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F1C08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74C2B4" w14:textId="77777777" w:rsidR="00F1715C" w:rsidRPr="00D6163D" w:rsidRDefault="00F1715C" w:rsidP="00D6163D">
          <w:pPr>
            <w:pStyle w:val="Druhdokumentu"/>
          </w:pPr>
        </w:p>
      </w:tc>
    </w:tr>
  </w:tbl>
  <w:p w14:paraId="7E946D4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44D6D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C124CE0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1E3B979" wp14:editId="384F2EA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0BC7788" wp14:editId="69427A3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5E785BE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1BDD8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0F6290" w14:textId="77777777" w:rsidR="00F1715C" w:rsidRPr="00D6163D" w:rsidRDefault="00F1715C" w:rsidP="00FC6389">
          <w:pPr>
            <w:pStyle w:val="Druhdokumentu"/>
          </w:pPr>
        </w:p>
      </w:tc>
    </w:tr>
    <w:tr w:rsidR="00F64786" w14:paraId="63EE16B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1F326F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299271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E3B6F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FEB2CA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65779B5" wp14:editId="54E4D38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2916CE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C1D9E6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E601C8F"/>
    <w:multiLevelType w:val="hybridMultilevel"/>
    <w:tmpl w:val="6754A2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E3348"/>
    <w:multiLevelType w:val="hybridMultilevel"/>
    <w:tmpl w:val="6754A2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49F914FF"/>
    <w:multiLevelType w:val="hybridMultilevel"/>
    <w:tmpl w:val="6754A2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B11ADF"/>
    <w:multiLevelType w:val="hybridMultilevel"/>
    <w:tmpl w:val="81CC11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7F471B"/>
    <w:multiLevelType w:val="hybridMultilevel"/>
    <w:tmpl w:val="6754A22C"/>
    <w:lvl w:ilvl="0" w:tplc="220EED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F602A2"/>
    <w:multiLevelType w:val="hybridMultilevel"/>
    <w:tmpl w:val="81CC11F2"/>
    <w:lvl w:ilvl="0" w:tplc="DF9E67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11"/>
  </w:num>
  <w:num w:numId="5">
    <w:abstractNumId w:val="0"/>
  </w:num>
  <w:num w:numId="6">
    <w:abstractNumId w:val="6"/>
  </w:num>
  <w:num w:numId="7">
    <w:abstractNumId w:val="10"/>
  </w:num>
  <w:num w:numId="8">
    <w:abstractNumId w:val="8"/>
  </w:num>
  <w:num w:numId="9">
    <w:abstractNumId w:val="9"/>
  </w:num>
  <w:num w:numId="10">
    <w:abstractNumId w:val="7"/>
  </w:num>
  <w:num w:numId="11">
    <w:abstractNumId w:val="5"/>
  </w:num>
  <w:num w:numId="1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60B76"/>
    <w:rsid w:val="00170EC5"/>
    <w:rsid w:val="001747C1"/>
    <w:rsid w:val="0018596A"/>
    <w:rsid w:val="001B69C2"/>
    <w:rsid w:val="001C4DA0"/>
    <w:rsid w:val="00207DF5"/>
    <w:rsid w:val="00261555"/>
    <w:rsid w:val="00267369"/>
    <w:rsid w:val="0026785D"/>
    <w:rsid w:val="002C31BF"/>
    <w:rsid w:val="002E0CD7"/>
    <w:rsid w:val="002F026B"/>
    <w:rsid w:val="00352B8D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D7466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078D9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2D3C"/>
    <w:rsid w:val="007846E1"/>
    <w:rsid w:val="007855C5"/>
    <w:rsid w:val="007B570C"/>
    <w:rsid w:val="007D12A6"/>
    <w:rsid w:val="007E4A6E"/>
    <w:rsid w:val="007F56A7"/>
    <w:rsid w:val="00807DD0"/>
    <w:rsid w:val="00813F11"/>
    <w:rsid w:val="00864A51"/>
    <w:rsid w:val="00876B5B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0B20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73E"/>
    <w:rsid w:val="00C44F6A"/>
    <w:rsid w:val="00C727E5"/>
    <w:rsid w:val="00C8207D"/>
    <w:rsid w:val="00CA44E5"/>
    <w:rsid w:val="00CB7B5A"/>
    <w:rsid w:val="00CC1E2B"/>
    <w:rsid w:val="00CD1FC4"/>
    <w:rsid w:val="00CE371D"/>
    <w:rsid w:val="00D02A4D"/>
    <w:rsid w:val="00D21061"/>
    <w:rsid w:val="00D316A7"/>
    <w:rsid w:val="00D4108E"/>
    <w:rsid w:val="00D57AA8"/>
    <w:rsid w:val="00D6163D"/>
    <w:rsid w:val="00D63009"/>
    <w:rsid w:val="00D831A3"/>
    <w:rsid w:val="00D902AD"/>
    <w:rsid w:val="00DA6FFE"/>
    <w:rsid w:val="00DB0EFE"/>
    <w:rsid w:val="00DC3110"/>
    <w:rsid w:val="00DD46F3"/>
    <w:rsid w:val="00DD58A6"/>
    <w:rsid w:val="00DE56F2"/>
    <w:rsid w:val="00DF116D"/>
    <w:rsid w:val="00E10710"/>
    <w:rsid w:val="00E20777"/>
    <w:rsid w:val="00E824F1"/>
    <w:rsid w:val="00E9101F"/>
    <w:rsid w:val="00E96F66"/>
    <w:rsid w:val="00EB104F"/>
    <w:rsid w:val="00ED14BD"/>
    <w:rsid w:val="00F01440"/>
    <w:rsid w:val="00F12DEC"/>
    <w:rsid w:val="00F14B20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D6F77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2FB76B"/>
  <w14:defaultImageDpi w14:val="32767"/>
  <w15:docId w15:val="{A248E7C1-43BC-4EFC-8DA9-467CD7BC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D74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D136499-E493-4646-9592-191F47A1B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3</Pages>
  <Words>783</Words>
  <Characters>4622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Hošna Štěpán, Mgr.</cp:lastModifiedBy>
  <cp:revision>3</cp:revision>
  <cp:lastPrinted>2023-09-04T07:25:00Z</cp:lastPrinted>
  <dcterms:created xsi:type="dcterms:W3CDTF">2023-09-04T07:25:00Z</dcterms:created>
  <dcterms:modified xsi:type="dcterms:W3CDTF">2023-09-04T07:25:00Z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